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EB7" w:rsidRDefault="007D1EB7" w:rsidP="0067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33F8" w:rsidRPr="00677C97" w:rsidRDefault="000B0B40" w:rsidP="00677C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0B0B40" w:rsidRPr="00677C97" w:rsidRDefault="001733F8" w:rsidP="0067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постановления Прав</w:t>
      </w:r>
      <w:r w:rsidR="000B0B40"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ительства Кыргызской Республики</w:t>
      </w:r>
    </w:p>
    <w:p w:rsidR="000B0B40" w:rsidRPr="00677C97" w:rsidRDefault="001733F8" w:rsidP="0067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 в постановление Правительства Кыргызской Республики «Об утверждении Положения о лицензировании деятельности по использ</w:t>
      </w:r>
      <w:r w:rsidR="000B0B40"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ованию радиочастотного спектра»</w:t>
      </w:r>
    </w:p>
    <w:p w:rsidR="001733F8" w:rsidRPr="00677C97" w:rsidRDefault="000B0B40" w:rsidP="00677C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17 ноября </w:t>
      </w:r>
      <w:r w:rsidR="001733F8"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2017</w:t>
      </w:r>
      <w:r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733F8"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ода №754</w:t>
      </w:r>
    </w:p>
    <w:p w:rsidR="00CB197A" w:rsidRPr="00677C97" w:rsidRDefault="00CB197A" w:rsidP="00677C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F8" w:rsidRPr="00677C97" w:rsidRDefault="0056612F" w:rsidP="00677C97">
      <w:pPr>
        <w:numPr>
          <w:ilvl w:val="0"/>
          <w:numId w:val="1"/>
        </w:numPr>
        <w:spacing w:after="0" w:line="240" w:lineRule="auto"/>
        <w:ind w:left="0" w:firstLine="70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 задача.</w:t>
      </w:r>
    </w:p>
    <w:p w:rsidR="00941C65" w:rsidRPr="0056612F" w:rsidRDefault="001733F8" w:rsidP="00941C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настоящего проекта постановления является </w:t>
      </w:r>
      <w:r w:rsidR="00941C65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правовых норм по порядку продления, оформления лицензий и разрешений на использование коммерчески привлекательного радиочастотного ресурса, выданных ранее</w:t>
      </w:r>
      <w:r w:rsidR="001D19BB" w:rsidRPr="00291D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41C65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в</w:t>
      </w:r>
      <w:r w:rsidR="001D1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законодательстве норм о проведении</w:t>
      </w:r>
      <w:r w:rsidR="00941C65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торгов. Также, проектом предусматривается совершенствование </w:t>
      </w:r>
      <w:r w:rsidR="008D6588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</w:t>
      </w:r>
      <w:r w:rsidR="00941C65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 по вопросам оценки эффективности использования радиочастотного ресурса операторами связи, введение данных норм позволит эффективно использовать </w:t>
      </w:r>
      <w:r w:rsidR="0056612F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41C65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ограниченный коммерческий привлекательный радиочастотного ресурс, являющейся собственностью государства.</w:t>
      </w:r>
    </w:p>
    <w:p w:rsidR="006B7C98" w:rsidRPr="0056612F" w:rsidRDefault="00941C65" w:rsidP="006B7C98">
      <w:pPr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790106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</w:t>
      </w:r>
      <w:r w:rsidR="006B7C98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Протокольным решением 50-го заседания</w:t>
      </w:r>
      <w:r w:rsidR="006B7C98" w:rsidRPr="0056612F">
        <w:rPr>
          <w:rFonts w:ascii="Times New Roman" w:hAnsi="Times New Roman"/>
          <w:sz w:val="28"/>
          <w:szCs w:val="28"/>
        </w:rPr>
        <w:t xml:space="preserve"> Государственной комиссией </w:t>
      </w:r>
      <w:proofErr w:type="spellStart"/>
      <w:r w:rsidR="006B7C98" w:rsidRPr="0056612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6B7C98" w:rsidRPr="0056612F">
        <w:rPr>
          <w:rFonts w:ascii="Times New Roman" w:hAnsi="Times New Roman"/>
          <w:sz w:val="28"/>
          <w:szCs w:val="28"/>
        </w:rPr>
        <w:t xml:space="preserve"> Республики по радиочастотам (далее – ГКРЧ)</w:t>
      </w:r>
      <w:r w:rsidR="00790106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проектом предусматривается </w:t>
      </w:r>
      <w:r w:rsidR="006B7C98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90106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несение изменений относительно </w:t>
      </w:r>
      <w:r w:rsidR="00790106" w:rsidRPr="0056612F">
        <w:rPr>
          <w:rFonts w:ascii="Times New Roman" w:hAnsi="Times New Roman" w:cs="Times New Roman"/>
          <w:sz w:val="28"/>
          <w:szCs w:val="28"/>
        </w:rPr>
        <w:t xml:space="preserve">освобождения от получения лицензии на использование радиочастотного спектра физических или юридических лиц, использующих радиочастотный спектр </w:t>
      </w:r>
      <w:r w:rsidR="006B7C98" w:rsidRPr="0056612F">
        <w:rPr>
          <w:rFonts w:ascii="Times New Roman" w:hAnsi="Times New Roman" w:cs="Times New Roman"/>
          <w:sz w:val="28"/>
          <w:szCs w:val="28"/>
        </w:rPr>
        <w:t xml:space="preserve">для развития технологий </w:t>
      </w:r>
      <w:r w:rsidR="006B7C98" w:rsidRPr="0056612F">
        <w:rPr>
          <w:rFonts w:ascii="Times New Roman" w:eastAsia="ArialMT" w:hAnsi="Times New Roman" w:cs="Times New Roman"/>
          <w:sz w:val="28"/>
          <w:szCs w:val="28"/>
        </w:rPr>
        <w:t>интернета вещей и межмашинной радиосвязи (</w:t>
      </w:r>
      <w:proofErr w:type="spellStart"/>
      <w:r w:rsidR="006B7C98" w:rsidRPr="0056612F">
        <w:rPr>
          <w:rFonts w:ascii="Times New Roman" w:eastAsia="ArialMT" w:hAnsi="Times New Roman" w:cs="Times New Roman"/>
          <w:sz w:val="28"/>
          <w:szCs w:val="28"/>
          <w:lang w:val="en-US"/>
        </w:rPr>
        <w:t>IoT</w:t>
      </w:r>
      <w:proofErr w:type="spellEnd"/>
      <w:r w:rsidR="006B7C98" w:rsidRPr="0056612F">
        <w:rPr>
          <w:rFonts w:ascii="Times New Roman" w:eastAsia="ArialMT" w:hAnsi="Times New Roman" w:cs="Times New Roman"/>
          <w:sz w:val="28"/>
          <w:szCs w:val="28"/>
        </w:rPr>
        <w:t>/</w:t>
      </w:r>
      <w:r w:rsidR="006B7C98" w:rsidRPr="0056612F">
        <w:rPr>
          <w:rFonts w:ascii="Times New Roman" w:eastAsia="ArialMT" w:hAnsi="Times New Roman" w:cs="Times New Roman"/>
          <w:sz w:val="28"/>
          <w:szCs w:val="28"/>
          <w:lang w:val="en-US"/>
        </w:rPr>
        <w:t>M</w:t>
      </w:r>
      <w:r w:rsidR="006B7C98" w:rsidRPr="0056612F">
        <w:rPr>
          <w:rFonts w:ascii="Times New Roman" w:eastAsia="ArialMT" w:hAnsi="Times New Roman" w:cs="Times New Roman"/>
          <w:sz w:val="28"/>
          <w:szCs w:val="28"/>
        </w:rPr>
        <w:t>2</w:t>
      </w:r>
      <w:r w:rsidR="006B7C98" w:rsidRPr="0056612F">
        <w:rPr>
          <w:rFonts w:ascii="Times New Roman" w:eastAsia="ArialMT" w:hAnsi="Times New Roman" w:cs="Times New Roman"/>
          <w:sz w:val="28"/>
          <w:szCs w:val="28"/>
          <w:lang w:val="en-US"/>
        </w:rPr>
        <w:t>M</w:t>
      </w:r>
      <w:r w:rsidR="006B7C98" w:rsidRPr="0056612F">
        <w:rPr>
          <w:rFonts w:ascii="Times New Roman" w:eastAsia="ArialMT" w:hAnsi="Times New Roman" w:cs="Times New Roman"/>
          <w:sz w:val="28"/>
          <w:szCs w:val="28"/>
        </w:rPr>
        <w:t>)</w:t>
      </w:r>
      <w:r w:rsidR="00A642A3" w:rsidRPr="0056612F">
        <w:rPr>
          <w:rFonts w:ascii="Times New Roman" w:eastAsia="ArialMT" w:hAnsi="Times New Roman" w:cs="Times New Roman"/>
          <w:sz w:val="28"/>
          <w:szCs w:val="28"/>
        </w:rPr>
        <w:t xml:space="preserve">, </w:t>
      </w:r>
      <w:r w:rsidR="001D19BB">
        <w:rPr>
          <w:rFonts w:ascii="Times New Roman" w:eastAsia="ArialMT" w:hAnsi="Times New Roman" w:cs="Times New Roman"/>
          <w:sz w:val="28"/>
          <w:szCs w:val="28"/>
        </w:rPr>
        <w:t xml:space="preserve">то есть </w:t>
      </w:r>
      <w:r w:rsidR="00A642A3" w:rsidRPr="0056612F">
        <w:rPr>
          <w:rFonts w:ascii="Times New Roman" w:eastAsia="ArialMT" w:hAnsi="Times New Roman" w:cs="Times New Roman"/>
          <w:sz w:val="28"/>
          <w:szCs w:val="28"/>
        </w:rPr>
        <w:t xml:space="preserve">без проведения торгов, без </w:t>
      </w:r>
      <w:r w:rsidR="00A837AF" w:rsidRPr="0056612F">
        <w:rPr>
          <w:rFonts w:ascii="Times New Roman" w:eastAsia="ArialMT" w:hAnsi="Times New Roman" w:cs="Times New Roman"/>
          <w:sz w:val="28"/>
          <w:szCs w:val="28"/>
        </w:rPr>
        <w:t xml:space="preserve">получения </w:t>
      </w:r>
      <w:r w:rsidR="00A642A3" w:rsidRPr="0056612F">
        <w:rPr>
          <w:rFonts w:ascii="Times New Roman" w:eastAsia="ArialMT" w:hAnsi="Times New Roman" w:cs="Times New Roman"/>
          <w:sz w:val="28"/>
          <w:szCs w:val="28"/>
        </w:rPr>
        <w:t>лицензии, но</w:t>
      </w:r>
      <w:r w:rsidR="00395F54" w:rsidRPr="0056612F">
        <w:rPr>
          <w:rFonts w:ascii="Times New Roman" w:eastAsia="ArialMT" w:hAnsi="Times New Roman" w:cs="Times New Roman"/>
          <w:sz w:val="28"/>
          <w:szCs w:val="28"/>
        </w:rPr>
        <w:t xml:space="preserve"> с выдачей частотных присвоений</w:t>
      </w:r>
      <w:r w:rsidRPr="0056612F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56612F">
        <w:rPr>
          <w:rFonts w:ascii="Times New Roman" w:hAnsi="Times New Roman" w:cs="Times New Roman"/>
          <w:sz w:val="28"/>
          <w:szCs w:val="28"/>
        </w:rPr>
        <w:t xml:space="preserve">с целью развития технологий </w:t>
      </w:r>
      <w:r w:rsidRPr="0056612F">
        <w:rPr>
          <w:rFonts w:ascii="Times New Roman" w:eastAsia="ArialMT" w:hAnsi="Times New Roman" w:cs="Times New Roman"/>
          <w:sz w:val="28"/>
          <w:szCs w:val="28"/>
        </w:rPr>
        <w:t xml:space="preserve">интернета вещей и межмашинной радиосвязи и реализации мероприятий по цифровой трансформации. </w:t>
      </w:r>
    </w:p>
    <w:p w:rsidR="001733F8" w:rsidRPr="00291D3E" w:rsidRDefault="001733F8" w:rsidP="00291D3E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  <w:r w:rsidRPr="00291D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Описательная часть</w:t>
      </w:r>
      <w:r w:rsidR="00DD2F6E" w:rsidRPr="00291D3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</w:t>
      </w:r>
    </w:p>
    <w:p w:rsidR="00BB2264" w:rsidRPr="0056612F" w:rsidRDefault="00BB2264" w:rsidP="00BB2264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мировой тенденции развития телекоммуникационной отрасли, </w:t>
      </w:r>
      <w:r w:rsidR="001D1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совершенствования и гармонизации нормативно - правовой базы </w:t>
      </w:r>
      <w:proofErr w:type="spellStart"/>
      <w:r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1D19BB" w:rsidRPr="001D1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1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</w:t>
      </w:r>
      <w:r w:rsidR="001D19BB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</w:t>
      </w:r>
      <w:r w:rsidR="001D19BB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радиочастотного спектра предлагается следующее</w:t>
      </w:r>
      <w:r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1EB7" w:rsidRPr="0056612F" w:rsidRDefault="00A837AF" w:rsidP="00A837A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1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1) </w:t>
      </w:r>
      <w:r w:rsidR="001D19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</w:t>
      </w:r>
      <w:r w:rsidR="007D1EB7" w:rsidRPr="005661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соответствии с аб.5 ч.4. ст.2 Закона Кыргызской Республики «О лицензионно-разрешительной системе в Кыргызской Республике», порядок лицензирования использования радиочастотного спектра, частотного присвоения на право эксплуатации радиоэлектронных средств, включая порядок выдачи, продления, приостановления, прекращения, отчуждения лицензий, а также лицензионные требования, лицензионный контроль, взимание лицензионных сборов и платежей регулируются законодательством Кыргызской Республики в сфере электросвязи.</w:t>
      </w:r>
    </w:p>
    <w:p w:rsidR="007D1EB7" w:rsidRPr="0056612F" w:rsidRDefault="007D1EB7" w:rsidP="007D1EB7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6612F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 ст.10 Закона Кыргызской Республики «Об электрической и почтовой связи» (далее- Закона) предусмотрено, что л</w:t>
      </w:r>
      <w:r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ицензии на использование радиочастотного спектра выдаются уполномоченным </w:t>
      </w:r>
      <w:r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государственным органом по связи по результатам проведенного подбора радиочастот в порядке, предусмотренном законодательством Кыргызской Республики. Лицензии на использование радиочастотного спектра выдаются по результатам торгов (аукциона, конкурса), если услуга связи будет оказываться с использованием радиочастотного спектра, а Правительство Кыргызской Республики установит, что доступный для оказания услуг связи радиочастотный спектр является коммерчески привлекательным. Порядок проведения торгов (аукциона, конкурса) устанавливается Правительством Кыргызской Республики.</w:t>
      </w:r>
    </w:p>
    <w:p w:rsidR="00265EAD" w:rsidRPr="0056612F" w:rsidRDefault="00265EAD" w:rsidP="007D1EB7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настоящее время в соответствии с пунктом 14 Положения о лицензировании деятельности по использованию </w:t>
      </w:r>
      <w:proofErr w:type="gramStart"/>
      <w:r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радиочастотного спектра</w:t>
      </w:r>
      <w:proofErr w:type="gramEnd"/>
      <w:r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утвержденного постановлением Правительства Кыргызской Республики 17 ноября 2017 года №754 (далее – Положение) лицензия на использование радиочастотного спектра, позволяет использовать радиочастотный спектр для применения различных технологий. При возникновении намерения внедрить иные технологии, лицензиат обращается к Лицензиару с целью проведения анализа электромагнитной совместимости. В случае положительного заключения электромагнитной совместимости лицензиат вправе использовать заявленную технологию, и в обязательном порядке вносит соответствующие изменения в пояснительную записку и топологию.</w:t>
      </w:r>
    </w:p>
    <w:p w:rsidR="00BB2264" w:rsidRPr="0056612F" w:rsidRDefault="00BB2264" w:rsidP="00BB2264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61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Но, Радиочастотный спектр согласно ст. 4 Закона КР «О лицензионно-разрешительной системе в Кыргызской Республике», является ограниченным государственным ресурсом, который имеет конкретные характеристики, может быть измерен количественно и оценен в денежном выражении.</w:t>
      </w:r>
    </w:p>
    <w:p w:rsidR="00890E65" w:rsidRPr="0056612F" w:rsidRDefault="00890E65" w:rsidP="00890E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Ранее, </w:t>
      </w:r>
      <w:r w:rsidR="0086425D" w:rsidRPr="0056612F">
        <w:rPr>
          <w:rFonts w:ascii="Times New Roman" w:hAnsi="Times New Roman"/>
          <w:color w:val="000000" w:themeColor="text1"/>
          <w:sz w:val="28"/>
          <w:szCs w:val="28"/>
        </w:rPr>
        <w:t>полосы частот</w:t>
      </w:r>
      <w:r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выда</w:t>
      </w:r>
      <w:r w:rsidR="0086425D" w:rsidRPr="0056612F">
        <w:rPr>
          <w:rFonts w:ascii="Times New Roman" w:hAnsi="Times New Roman"/>
          <w:color w:val="000000" w:themeColor="text1"/>
          <w:sz w:val="28"/>
          <w:szCs w:val="28"/>
        </w:rPr>
        <w:t>вались</w:t>
      </w:r>
      <w:r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постановлениями ГКРЧ </w:t>
      </w:r>
      <w:r w:rsidR="0086425D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КР, решениями консультативного совета лицензиара </w:t>
      </w:r>
      <w:r w:rsidRPr="0056612F">
        <w:rPr>
          <w:rFonts w:ascii="Times New Roman" w:hAnsi="Times New Roman"/>
          <w:color w:val="000000" w:themeColor="text1"/>
          <w:sz w:val="28"/>
          <w:szCs w:val="28"/>
        </w:rPr>
        <w:t>для различных типов служб и на тот период времени не предполагалась выдача частот с применением механизма торгов (аукцион/конк</w:t>
      </w:r>
      <w:r w:rsidR="001D19BB">
        <w:rPr>
          <w:rFonts w:ascii="Times New Roman" w:hAnsi="Times New Roman"/>
          <w:color w:val="000000" w:themeColor="text1"/>
          <w:sz w:val="28"/>
          <w:szCs w:val="28"/>
        </w:rPr>
        <w:t>урс), но</w:t>
      </w:r>
      <w:r w:rsidR="00996F30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в настоящее время определенный</w:t>
      </w:r>
      <w:r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D19BB">
        <w:rPr>
          <w:rFonts w:ascii="Times New Roman" w:hAnsi="Times New Roman"/>
          <w:color w:val="000000" w:themeColor="text1"/>
          <w:sz w:val="28"/>
          <w:szCs w:val="28"/>
        </w:rPr>
        <w:t>радио</w:t>
      </w:r>
      <w:r w:rsidR="00996F30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частотный </w:t>
      </w:r>
      <w:r w:rsidRPr="0056612F">
        <w:rPr>
          <w:rFonts w:ascii="Times New Roman" w:hAnsi="Times New Roman"/>
          <w:color w:val="000000" w:themeColor="text1"/>
          <w:sz w:val="28"/>
          <w:szCs w:val="28"/>
        </w:rPr>
        <w:t>ресурс относится к коммерчески привл</w:t>
      </w:r>
      <w:r w:rsidR="001D19BB">
        <w:rPr>
          <w:rFonts w:ascii="Times New Roman" w:hAnsi="Times New Roman"/>
          <w:color w:val="000000" w:themeColor="text1"/>
          <w:sz w:val="28"/>
          <w:szCs w:val="28"/>
        </w:rPr>
        <w:t>екательному ресурсу</w:t>
      </w:r>
      <w:r w:rsidR="005859A8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890E65" w:rsidRPr="0056612F" w:rsidRDefault="00BB2264" w:rsidP="00BB2264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="00265EAD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настоящее время</w:t>
      </w:r>
      <w:r w:rsidR="00890E65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участились случаи в намерении операторов </w:t>
      </w:r>
      <w:r w:rsidR="00265EAD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изменении технологии в пределах другой радиослужбы в выделенной полосе</w:t>
      </w:r>
      <w:r w:rsidR="00890E65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265EAD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90E65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связи с этим, </w:t>
      </w:r>
      <w:r w:rsidR="00B761B0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возникает </w:t>
      </w:r>
      <w:r w:rsidR="00890E65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необходимость внесения дополнений</w:t>
      </w:r>
      <w:r w:rsidR="00B761B0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поряд</w:t>
      </w:r>
      <w:r w:rsidR="00890E65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</w:t>
      </w:r>
      <w:r w:rsidR="00B761B0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оформления</w:t>
      </w:r>
      <w:r w:rsidR="001D19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продления</w:t>
      </w:r>
      <w:r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90E65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лицензий и разрешений </w:t>
      </w:r>
      <w:r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Положении</w:t>
      </w:r>
      <w:r w:rsidR="00890E65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так как, </w:t>
      </w:r>
      <w:r w:rsidR="00B761B0" w:rsidRPr="00566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изменении технологии на </w:t>
      </w:r>
      <w:r w:rsidR="00890E65" w:rsidRPr="0056612F">
        <w:rPr>
          <w:rFonts w:ascii="Times New Roman" w:hAnsi="Times New Roman"/>
          <w:color w:val="000000" w:themeColor="text1"/>
          <w:sz w:val="28"/>
          <w:szCs w:val="28"/>
        </w:rPr>
        <w:t>тип службы указанны</w:t>
      </w:r>
      <w:r w:rsidR="00265EAD" w:rsidRPr="0056612F">
        <w:rPr>
          <w:rFonts w:ascii="Times New Roman" w:hAnsi="Times New Roman"/>
          <w:color w:val="000000" w:themeColor="text1"/>
          <w:sz w:val="28"/>
          <w:szCs w:val="28"/>
        </w:rPr>
        <w:t>й в приложении 9 (коэффициент коммерческой привлекательности определяется исходя из типа слу</w:t>
      </w:r>
      <w:r w:rsidR="005859A8" w:rsidRPr="0056612F">
        <w:rPr>
          <w:rFonts w:ascii="Times New Roman" w:hAnsi="Times New Roman"/>
          <w:color w:val="000000" w:themeColor="text1"/>
          <w:sz w:val="28"/>
          <w:szCs w:val="28"/>
        </w:rPr>
        <w:t>жбы, и полосы частот) лицензиат</w:t>
      </w:r>
      <w:r w:rsidR="00B761B0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переоформляет лицензию и разрешение </w:t>
      </w:r>
      <w:r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по своим параметрам соответствующую </w:t>
      </w:r>
      <w:r w:rsidR="00B761B0" w:rsidRPr="0056612F">
        <w:rPr>
          <w:rFonts w:ascii="Times New Roman" w:hAnsi="Times New Roman"/>
          <w:color w:val="000000" w:themeColor="text1"/>
          <w:sz w:val="28"/>
          <w:szCs w:val="28"/>
        </w:rPr>
        <w:t>на коммерчески привлекательный ресурс</w:t>
      </w:r>
      <w:r w:rsidR="00890E65" w:rsidRPr="0056612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761B0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D1EB7" w:rsidRPr="0056612F" w:rsidRDefault="00890E65" w:rsidP="00A642A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612F">
        <w:rPr>
          <w:rFonts w:ascii="Times New Roman" w:hAnsi="Times New Roman"/>
          <w:color w:val="000000" w:themeColor="text1"/>
          <w:sz w:val="28"/>
          <w:szCs w:val="28"/>
        </w:rPr>
        <w:t>В этой связи, проектом</w:t>
      </w:r>
      <w:r w:rsidR="005766B9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предлагается</w:t>
      </w:r>
      <w:r w:rsidR="00B761B0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6612F">
        <w:rPr>
          <w:rFonts w:ascii="Times New Roman" w:hAnsi="Times New Roman"/>
          <w:color w:val="000000" w:themeColor="text1"/>
          <w:sz w:val="28"/>
          <w:szCs w:val="28"/>
        </w:rPr>
        <w:t>при переоформлении</w:t>
      </w:r>
      <w:r w:rsidR="005766B9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с изменением технологии</w:t>
      </w:r>
      <w:r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766B9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предусмотреть </w:t>
      </w:r>
      <w:r w:rsidR="00BB2264" w:rsidRPr="0056612F">
        <w:rPr>
          <w:rFonts w:ascii="Times New Roman" w:hAnsi="Times New Roman"/>
          <w:color w:val="000000" w:themeColor="text1"/>
          <w:sz w:val="28"/>
          <w:szCs w:val="28"/>
        </w:rPr>
        <w:t>оплату в</w:t>
      </w:r>
      <w:r w:rsidR="00B761B0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6 кратном размере от стартовой цены коммерчески привлекательных полос радиочастот</w:t>
      </w:r>
      <w:r w:rsidR="005766B9" w:rsidRPr="0056612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761B0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определенных приложением 9</w:t>
      </w:r>
      <w:r w:rsidR="00BB2264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Положения </w:t>
      </w:r>
      <w:r w:rsidR="005766B9" w:rsidRPr="0056612F">
        <w:rPr>
          <w:rFonts w:ascii="Times New Roman" w:hAnsi="Times New Roman"/>
          <w:color w:val="000000" w:themeColor="text1"/>
          <w:sz w:val="28"/>
          <w:szCs w:val="28"/>
        </w:rPr>
        <w:t>с внесением</w:t>
      </w:r>
      <w:r w:rsidR="00BB2264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соответствующи</w:t>
      </w:r>
      <w:r w:rsidR="005766B9" w:rsidRPr="0056612F">
        <w:rPr>
          <w:rFonts w:ascii="Times New Roman" w:hAnsi="Times New Roman"/>
          <w:color w:val="000000" w:themeColor="text1"/>
          <w:sz w:val="28"/>
          <w:szCs w:val="28"/>
        </w:rPr>
        <w:t>х изменений</w:t>
      </w:r>
      <w:r w:rsidR="00BB2264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в статьи 14,</w:t>
      </w:r>
      <w:r w:rsidR="008D6588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D01D0" w:rsidRPr="0056612F">
        <w:rPr>
          <w:rFonts w:ascii="Times New Roman" w:hAnsi="Times New Roman"/>
          <w:color w:val="000000" w:themeColor="text1"/>
          <w:sz w:val="28"/>
          <w:szCs w:val="28"/>
        </w:rPr>
        <w:t>19,</w:t>
      </w:r>
      <w:r w:rsidR="008D6588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B2264" w:rsidRPr="0056612F">
        <w:rPr>
          <w:rFonts w:ascii="Times New Roman" w:hAnsi="Times New Roman"/>
          <w:color w:val="000000" w:themeColor="text1"/>
          <w:sz w:val="28"/>
          <w:szCs w:val="28"/>
        </w:rPr>
        <w:t>48,</w:t>
      </w:r>
      <w:r w:rsidR="008D6588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D01D0" w:rsidRPr="0056612F">
        <w:rPr>
          <w:rFonts w:ascii="Times New Roman" w:hAnsi="Times New Roman"/>
          <w:color w:val="000000" w:themeColor="text1"/>
          <w:sz w:val="28"/>
          <w:szCs w:val="28"/>
        </w:rPr>
        <w:t>50,</w:t>
      </w:r>
      <w:r w:rsidR="008D6588" w:rsidRPr="005661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B2264" w:rsidRPr="0056612F">
        <w:rPr>
          <w:rFonts w:ascii="Times New Roman" w:hAnsi="Times New Roman"/>
          <w:color w:val="000000" w:themeColor="text1"/>
          <w:sz w:val="28"/>
          <w:szCs w:val="28"/>
        </w:rPr>
        <w:t>52.</w:t>
      </w:r>
    </w:p>
    <w:p w:rsidR="00BE6C14" w:rsidRPr="0056612F" w:rsidRDefault="00941C65" w:rsidP="00076A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</w:t>
      </w:r>
      <w:r w:rsidR="00656733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Учитывая, что данный сегмент рынка находится на стадии формирования и основной набор применяемых решений еще не сформировался, </w:t>
      </w:r>
      <w:r w:rsidR="00032BCA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изучив</w:t>
      </w:r>
      <w:r w:rsidR="0094016C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</w:t>
      </w:r>
      <w:r w:rsidR="00032BCA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94016C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</w:t>
      </w:r>
      <w:r w:rsidR="00032BCA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применения </w:t>
      </w:r>
      <w:r w:rsidR="00032BCA" w:rsidRPr="0056612F">
        <w:rPr>
          <w:rFonts w:ascii="Times New Roman" w:eastAsia="ArialMT" w:hAnsi="Times New Roman" w:cs="Times New Roman"/>
          <w:sz w:val="28"/>
          <w:szCs w:val="28"/>
        </w:rPr>
        <w:t xml:space="preserve">интернета вещей и межмашинной радиосвязи во исполнение </w:t>
      </w:r>
      <w:r w:rsidR="00032BCA" w:rsidRPr="0056612F">
        <w:rPr>
          <w:rFonts w:ascii="Times New Roman" w:eastAsia="ArialMT" w:hAnsi="Times New Roman"/>
          <w:sz w:val="28"/>
          <w:szCs w:val="28"/>
        </w:rPr>
        <w:t xml:space="preserve">п. 44 </w:t>
      </w:r>
      <w:r w:rsidR="00032BCA" w:rsidRPr="0056612F">
        <w:rPr>
          <w:rFonts w:ascii="Times New Roman" w:hAnsi="Times New Roman"/>
          <w:sz w:val="28"/>
          <w:szCs w:val="28"/>
        </w:rPr>
        <w:t xml:space="preserve">дорожной карты по реализации Концепции цифровой трансформации «Цифровой Кыргызстан 2019-2023», утвержденной распоряжением Правительства </w:t>
      </w:r>
      <w:proofErr w:type="spellStart"/>
      <w:r w:rsidR="00032BCA" w:rsidRPr="0056612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32BCA" w:rsidRPr="0056612F">
        <w:rPr>
          <w:rFonts w:ascii="Times New Roman" w:hAnsi="Times New Roman"/>
          <w:sz w:val="28"/>
          <w:szCs w:val="28"/>
        </w:rPr>
        <w:t xml:space="preserve"> Республики от 15 февраля 2019 года № 20-р, </w:t>
      </w:r>
      <w:r w:rsidR="00032BCA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50-го заседания</w:t>
      </w:r>
      <w:r w:rsidR="00032BCA" w:rsidRPr="0056612F">
        <w:rPr>
          <w:rFonts w:ascii="Times New Roman" w:hAnsi="Times New Roman"/>
          <w:sz w:val="28"/>
          <w:szCs w:val="28"/>
        </w:rPr>
        <w:t xml:space="preserve"> Государственной комиссией </w:t>
      </w:r>
      <w:proofErr w:type="spellStart"/>
      <w:r w:rsidR="00032BCA" w:rsidRPr="0056612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32BCA" w:rsidRPr="0056612F">
        <w:rPr>
          <w:rFonts w:ascii="Times New Roman" w:hAnsi="Times New Roman"/>
          <w:sz w:val="28"/>
          <w:szCs w:val="28"/>
        </w:rPr>
        <w:t xml:space="preserve"> Республики по радиочастотам</w:t>
      </w:r>
      <w:r w:rsidR="00032BCA" w:rsidRPr="0056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предусматривается внесение изменений относительно </w:t>
      </w:r>
      <w:r w:rsidR="00032BCA" w:rsidRPr="0056612F">
        <w:rPr>
          <w:rFonts w:ascii="Times New Roman" w:hAnsi="Times New Roman" w:cs="Times New Roman"/>
          <w:sz w:val="28"/>
          <w:szCs w:val="28"/>
        </w:rPr>
        <w:t xml:space="preserve">освобождения от получения лицензии на использование радиочастотного спектра физических или юридических лиц, использующих радиочастотный спектр для развития технологий </w:t>
      </w:r>
      <w:r w:rsidR="00032BCA" w:rsidRPr="0056612F">
        <w:rPr>
          <w:rFonts w:ascii="Times New Roman" w:eastAsia="ArialMT" w:hAnsi="Times New Roman" w:cs="Times New Roman"/>
          <w:sz w:val="28"/>
          <w:szCs w:val="28"/>
        </w:rPr>
        <w:t>интернета вещей и межмашинной радиосвязи (</w:t>
      </w:r>
      <w:proofErr w:type="spellStart"/>
      <w:r w:rsidR="00032BCA" w:rsidRPr="0056612F">
        <w:rPr>
          <w:rFonts w:ascii="Times New Roman" w:eastAsia="ArialMT" w:hAnsi="Times New Roman" w:cs="Times New Roman"/>
          <w:sz w:val="28"/>
          <w:szCs w:val="28"/>
          <w:lang w:val="en-US"/>
        </w:rPr>
        <w:t>IoT</w:t>
      </w:r>
      <w:proofErr w:type="spellEnd"/>
      <w:r w:rsidR="00032BCA" w:rsidRPr="0056612F">
        <w:rPr>
          <w:rFonts w:ascii="Times New Roman" w:eastAsia="ArialMT" w:hAnsi="Times New Roman" w:cs="Times New Roman"/>
          <w:sz w:val="28"/>
          <w:szCs w:val="28"/>
        </w:rPr>
        <w:t>/</w:t>
      </w:r>
      <w:r w:rsidR="00032BCA" w:rsidRPr="0056612F">
        <w:rPr>
          <w:rFonts w:ascii="Times New Roman" w:eastAsia="ArialMT" w:hAnsi="Times New Roman" w:cs="Times New Roman"/>
          <w:sz w:val="28"/>
          <w:szCs w:val="28"/>
          <w:lang w:val="en-US"/>
        </w:rPr>
        <w:t>M</w:t>
      </w:r>
      <w:r w:rsidR="00032BCA" w:rsidRPr="0056612F">
        <w:rPr>
          <w:rFonts w:ascii="Times New Roman" w:eastAsia="ArialMT" w:hAnsi="Times New Roman" w:cs="Times New Roman"/>
          <w:sz w:val="28"/>
          <w:szCs w:val="28"/>
        </w:rPr>
        <w:t>2</w:t>
      </w:r>
      <w:r w:rsidR="00032BCA" w:rsidRPr="0056612F">
        <w:rPr>
          <w:rFonts w:ascii="Times New Roman" w:eastAsia="ArialMT" w:hAnsi="Times New Roman" w:cs="Times New Roman"/>
          <w:sz w:val="28"/>
          <w:szCs w:val="28"/>
          <w:lang w:val="en-US"/>
        </w:rPr>
        <w:t>M</w:t>
      </w:r>
      <w:r w:rsidR="00032BCA" w:rsidRPr="0056612F">
        <w:rPr>
          <w:rFonts w:ascii="Times New Roman" w:eastAsia="ArialMT" w:hAnsi="Times New Roman" w:cs="Times New Roman"/>
          <w:sz w:val="28"/>
          <w:szCs w:val="28"/>
        </w:rPr>
        <w:t xml:space="preserve">), без проведения торгов, без получения лицензии, однако с выдачей частотных присвоений для учета роста количества устройств </w:t>
      </w:r>
      <w:proofErr w:type="spellStart"/>
      <w:r w:rsidR="00032BCA" w:rsidRPr="0056612F">
        <w:rPr>
          <w:rFonts w:ascii="Times New Roman" w:eastAsia="ArialMT" w:hAnsi="Times New Roman" w:cs="Times New Roman"/>
          <w:sz w:val="28"/>
          <w:szCs w:val="28"/>
          <w:lang w:val="en-US"/>
        </w:rPr>
        <w:t>IoT</w:t>
      </w:r>
      <w:proofErr w:type="spellEnd"/>
      <w:r w:rsidR="00032BCA" w:rsidRPr="0056612F">
        <w:rPr>
          <w:rFonts w:ascii="Times New Roman" w:eastAsia="ArialMT" w:hAnsi="Times New Roman" w:cs="Times New Roman"/>
          <w:sz w:val="28"/>
          <w:szCs w:val="28"/>
        </w:rPr>
        <w:t>/</w:t>
      </w:r>
      <w:r w:rsidR="00032BCA" w:rsidRPr="0056612F">
        <w:rPr>
          <w:rFonts w:ascii="Times New Roman" w:eastAsia="ArialMT" w:hAnsi="Times New Roman" w:cs="Times New Roman"/>
          <w:sz w:val="28"/>
          <w:szCs w:val="28"/>
          <w:lang w:val="en-US"/>
        </w:rPr>
        <w:t>M</w:t>
      </w:r>
      <w:r w:rsidR="00032BCA" w:rsidRPr="0056612F">
        <w:rPr>
          <w:rFonts w:ascii="Times New Roman" w:eastAsia="ArialMT" w:hAnsi="Times New Roman" w:cs="Times New Roman"/>
          <w:sz w:val="28"/>
          <w:szCs w:val="28"/>
        </w:rPr>
        <w:t>2</w:t>
      </w:r>
      <w:r w:rsidR="00032BCA" w:rsidRPr="0056612F">
        <w:rPr>
          <w:rFonts w:ascii="Times New Roman" w:eastAsia="ArialMT" w:hAnsi="Times New Roman" w:cs="Times New Roman"/>
          <w:sz w:val="28"/>
          <w:szCs w:val="28"/>
          <w:lang w:val="en-US"/>
        </w:rPr>
        <w:t>M</w:t>
      </w:r>
      <w:r w:rsidR="00032BCA" w:rsidRPr="0056612F">
        <w:rPr>
          <w:rFonts w:ascii="Times New Roman" w:eastAsia="ArialMT" w:hAnsi="Times New Roman" w:cs="Times New Roman"/>
          <w:sz w:val="28"/>
          <w:szCs w:val="28"/>
        </w:rPr>
        <w:t xml:space="preserve"> в целях соблюдения электромагнитной совместимости с действующими и планируемыми сетями связи.</w:t>
      </w:r>
      <w:r w:rsidR="008D6588" w:rsidRPr="0056612F">
        <w:rPr>
          <w:rFonts w:ascii="Times New Roman" w:eastAsia="ArialMT" w:hAnsi="Times New Roman" w:cs="Times New Roman"/>
          <w:sz w:val="28"/>
          <w:szCs w:val="28"/>
        </w:rPr>
        <w:t xml:space="preserve"> В связи этим, Проектом предлагается внести изменения в пункты 4, 33, 34.</w:t>
      </w:r>
    </w:p>
    <w:p w:rsidR="008D6588" w:rsidRPr="0056612F" w:rsidRDefault="00941C65" w:rsidP="008D6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12F">
        <w:rPr>
          <w:rFonts w:ascii="Times New Roman" w:eastAsia="ArialMT" w:hAnsi="Times New Roman" w:cs="Times New Roman"/>
          <w:sz w:val="28"/>
          <w:szCs w:val="28"/>
        </w:rPr>
        <w:t xml:space="preserve">3) </w:t>
      </w:r>
      <w:proofErr w:type="gramStart"/>
      <w:r w:rsidRPr="0056612F">
        <w:rPr>
          <w:rFonts w:ascii="Times New Roman" w:eastAsia="ArialMT" w:hAnsi="Times New Roman" w:cs="Times New Roman"/>
          <w:sz w:val="28"/>
          <w:szCs w:val="28"/>
        </w:rPr>
        <w:t>В</w:t>
      </w:r>
      <w:proofErr w:type="gramEnd"/>
      <w:r w:rsidRPr="0056612F">
        <w:rPr>
          <w:rFonts w:ascii="Times New Roman" w:eastAsia="ArialMT" w:hAnsi="Times New Roman" w:cs="Times New Roman"/>
          <w:sz w:val="28"/>
          <w:szCs w:val="28"/>
        </w:rPr>
        <w:t xml:space="preserve"> целях приведения</w:t>
      </w:r>
      <w:r w:rsidR="002C49A5">
        <w:rPr>
          <w:rFonts w:ascii="Times New Roman" w:eastAsia="ArialMT" w:hAnsi="Times New Roman" w:cs="Times New Roman"/>
          <w:sz w:val="28"/>
          <w:szCs w:val="28"/>
        </w:rPr>
        <w:t xml:space="preserve"> в соответствие</w:t>
      </w:r>
      <w:r w:rsidRPr="0056612F">
        <w:rPr>
          <w:rFonts w:ascii="Times New Roman" w:eastAsia="ArialMT" w:hAnsi="Times New Roman" w:cs="Times New Roman"/>
          <w:sz w:val="28"/>
          <w:szCs w:val="28"/>
        </w:rPr>
        <w:t xml:space="preserve"> с постановлением Правительства КР «Об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учреждениями» от 10 февраля 2012 года №85 проектом предлагается исключить процедуры проводимые в процессе предоставления государственной услуги по подбору радиочастот.</w:t>
      </w:r>
      <w:r w:rsidR="008D6588" w:rsidRPr="0056612F">
        <w:rPr>
          <w:rFonts w:ascii="Times New Roman" w:eastAsia="ArialMT" w:hAnsi="Times New Roman" w:cs="Times New Roman"/>
          <w:sz w:val="28"/>
          <w:szCs w:val="28"/>
        </w:rPr>
        <w:t xml:space="preserve"> В связи этим, Проектом предлагается </w:t>
      </w:r>
      <w:r w:rsidR="0056612F">
        <w:rPr>
          <w:rFonts w:ascii="Times New Roman" w:eastAsia="ArialMT" w:hAnsi="Times New Roman" w:cs="Times New Roman"/>
          <w:sz w:val="28"/>
          <w:szCs w:val="28"/>
        </w:rPr>
        <w:t>внести изменения в пункты 20, 21</w:t>
      </w:r>
      <w:r w:rsidR="008D6588" w:rsidRPr="0056612F">
        <w:rPr>
          <w:rFonts w:ascii="Times New Roman" w:eastAsia="ArialMT" w:hAnsi="Times New Roman" w:cs="Times New Roman"/>
          <w:sz w:val="28"/>
          <w:szCs w:val="28"/>
        </w:rPr>
        <w:t xml:space="preserve">, </w:t>
      </w:r>
      <w:r w:rsidR="0056612F">
        <w:rPr>
          <w:rFonts w:ascii="Times New Roman" w:eastAsia="ArialMT" w:hAnsi="Times New Roman" w:cs="Times New Roman"/>
          <w:sz w:val="28"/>
          <w:szCs w:val="28"/>
        </w:rPr>
        <w:t>22, 33</w:t>
      </w:r>
      <w:r w:rsidR="008D6588" w:rsidRPr="0056612F">
        <w:rPr>
          <w:rFonts w:ascii="Times New Roman" w:eastAsia="ArialMT" w:hAnsi="Times New Roman" w:cs="Times New Roman"/>
          <w:sz w:val="28"/>
          <w:szCs w:val="28"/>
        </w:rPr>
        <w:t>.</w:t>
      </w:r>
    </w:p>
    <w:p w:rsidR="00941C65" w:rsidRPr="0056612F" w:rsidRDefault="00941C65" w:rsidP="00941C65">
      <w:pPr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56612F">
        <w:rPr>
          <w:rFonts w:ascii="Times New Roman" w:eastAsia="ArialMT" w:hAnsi="Times New Roman" w:cs="Times New Roman"/>
          <w:sz w:val="28"/>
          <w:szCs w:val="28"/>
        </w:rPr>
        <w:t xml:space="preserve">4) </w:t>
      </w:r>
      <w:proofErr w:type="gramStart"/>
      <w:r w:rsidRPr="0056612F">
        <w:rPr>
          <w:rFonts w:ascii="Times New Roman" w:eastAsia="ArialMT" w:hAnsi="Times New Roman" w:cs="Times New Roman"/>
          <w:sz w:val="28"/>
          <w:szCs w:val="28"/>
        </w:rPr>
        <w:t>В</w:t>
      </w:r>
      <w:proofErr w:type="gramEnd"/>
      <w:r w:rsidRPr="0056612F">
        <w:rPr>
          <w:rFonts w:ascii="Times New Roman" w:eastAsia="ArialMT" w:hAnsi="Times New Roman" w:cs="Times New Roman"/>
          <w:sz w:val="28"/>
          <w:szCs w:val="28"/>
        </w:rPr>
        <w:t xml:space="preserve"> целях полноценного выполнения операторами связи графиков покрытия в труднодоступных и малонаселённых пунктах, а также в связи с многочисленными жалобами со стороны жителей таких населенных пунктов данным проектом предлагается определить минимальную зону покрытия/охвата (не менее 80%) услугами связи в вышеуказанных населенных пунктах в части обязательств операторов связи при получении соответствующей лицензии. Так как, в действующей редакции лицензионного требования в п.76 Положения не определена минимальная зона охвата/покрытия территории населенного пункта, обеспечив охват только части территории села (10 или 30 % территории села), операторы связи не расширяют охват в оставшейся части села, основываясь на отсутствии требования в обеспечении охвата на всей территории населенного пункта (т.е. 100%).</w:t>
      </w:r>
    </w:p>
    <w:p w:rsidR="0056612F" w:rsidRPr="0056612F" w:rsidRDefault="00941C65" w:rsidP="005661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12F">
        <w:rPr>
          <w:rFonts w:ascii="Times New Roman" w:eastAsia="ArialMT" w:hAnsi="Times New Roman" w:cs="Times New Roman"/>
          <w:sz w:val="28"/>
          <w:szCs w:val="28"/>
        </w:rPr>
        <w:t>5) Также, данным проектом предлагается включить обязательства по предоставлению подтверждения по оплате государственной пошлины за переоформление лицензии в связи тем, что в настоящее время со стороны лицензиатов не производится своевременная оплата государственной пошлины.</w:t>
      </w:r>
      <w:r w:rsidR="0056612F" w:rsidRPr="0056612F">
        <w:rPr>
          <w:rFonts w:ascii="Times New Roman" w:eastAsia="ArialMT" w:hAnsi="Times New Roman" w:cs="Times New Roman"/>
          <w:sz w:val="28"/>
          <w:szCs w:val="28"/>
        </w:rPr>
        <w:t xml:space="preserve"> В связи этим, Проектом предлагается внести изменения в пункт 44.</w:t>
      </w:r>
    </w:p>
    <w:p w:rsidR="00941C65" w:rsidRPr="0056612F" w:rsidRDefault="00941C65" w:rsidP="00941C65">
      <w:pPr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941C65" w:rsidRPr="0056612F" w:rsidRDefault="00941C65" w:rsidP="00941C65">
      <w:pPr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56612F">
        <w:rPr>
          <w:rFonts w:ascii="Times New Roman" w:eastAsia="ArialMT" w:hAnsi="Times New Roman" w:cs="Times New Roman"/>
          <w:sz w:val="28"/>
          <w:szCs w:val="28"/>
        </w:rPr>
        <w:lastRenderedPageBreak/>
        <w:t>6) В соответствии с пунктом 54 Положения о лицензировании деятельности по использованию радиочастотного спектра от 17 ноября 2017 года №754 срок действия лицензии, а также разрешения не продлевается в случае неэффективного использования номиналов и (или) полос радиочастот. Для оценки эффективности использования радиочастотного спектра требуется проведение измерений (</w:t>
      </w:r>
      <w:proofErr w:type="spellStart"/>
      <w:r w:rsidRPr="0056612F">
        <w:rPr>
          <w:rFonts w:ascii="Times New Roman" w:eastAsia="ArialMT" w:hAnsi="Times New Roman" w:cs="Times New Roman"/>
          <w:sz w:val="28"/>
          <w:szCs w:val="28"/>
        </w:rPr>
        <w:t>радиомониторинг</w:t>
      </w:r>
      <w:proofErr w:type="spellEnd"/>
      <w:r w:rsidRPr="0056612F">
        <w:rPr>
          <w:rFonts w:ascii="Times New Roman" w:eastAsia="ArialMT" w:hAnsi="Times New Roman" w:cs="Times New Roman"/>
          <w:sz w:val="28"/>
          <w:szCs w:val="28"/>
        </w:rPr>
        <w:t>) с выездом на место установки радиоэлектронного средства для которого необходимо больше времени. В связи с этим, в пункте 51 вышеуказанного Положения срок переоформления предлагается увеличить с 10 до 15 рабочих дней.</w:t>
      </w:r>
    </w:p>
    <w:p w:rsidR="00941C65" w:rsidRPr="0056612F" w:rsidRDefault="00941C65" w:rsidP="00941C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2F">
        <w:rPr>
          <w:rFonts w:ascii="Times New Roman" w:eastAsia="ArialMT" w:hAnsi="Times New Roman" w:cs="Times New Roman"/>
          <w:sz w:val="28"/>
          <w:szCs w:val="28"/>
        </w:rPr>
        <w:t xml:space="preserve">7) В соответствии с законом КР «Об электрической и почтовой связи» предусмотрены случаи неэффективного использования РЧС. Действующая редакции п.55 Положения позволяет операторам связи использовать радиочастотный спектр не в полном объеме, а в некоторых случаях и вовсе не предоставлять услуги связи, но при этом радиочастотный ресурс остается у оператора связи и лицензия продлевается т.к. оператор связи выполнил минимальные требования. В связи с чем предлагается </w:t>
      </w:r>
      <w:proofErr w:type="spellStart"/>
      <w:r w:rsidRPr="0056612F">
        <w:rPr>
          <w:rFonts w:ascii="Times New Roman" w:eastAsia="ArialMT" w:hAnsi="Times New Roman" w:cs="Times New Roman"/>
          <w:sz w:val="28"/>
          <w:szCs w:val="28"/>
        </w:rPr>
        <w:t>абз</w:t>
      </w:r>
      <w:proofErr w:type="spellEnd"/>
      <w:r w:rsidRPr="0056612F">
        <w:rPr>
          <w:rFonts w:ascii="Times New Roman" w:eastAsia="ArialMT" w:hAnsi="Times New Roman" w:cs="Times New Roman"/>
          <w:sz w:val="28"/>
          <w:szCs w:val="28"/>
        </w:rPr>
        <w:t xml:space="preserve">. 2 п.55 Положения дополнить словами следующего содержания: </w:t>
      </w:r>
      <w:r w:rsidRPr="0056612F">
        <w:rPr>
          <w:rFonts w:ascii="Times New Roman" w:eastAsia="ArialMT" w:hAnsi="Times New Roman" w:cs="Times New Roman"/>
          <w:i/>
          <w:sz w:val="28"/>
          <w:szCs w:val="28"/>
        </w:rPr>
        <w:t>«</w:t>
      </w:r>
      <w:r w:rsidRPr="0056612F">
        <w:rPr>
          <w:rFonts w:ascii="Times New Roman" w:hAnsi="Times New Roman" w:cs="Times New Roman"/>
          <w:i/>
          <w:sz w:val="28"/>
          <w:szCs w:val="28"/>
        </w:rPr>
        <w:t>то есть, при отсутствии оказания коммерческих услуг в течение 2 лет со дня выдачи лицензии и/или разрешения согласно указанной территории</w:t>
      </w:r>
      <w:r w:rsidR="002C49A5">
        <w:rPr>
          <w:rFonts w:ascii="Times New Roman" w:hAnsi="Times New Roman" w:cs="Times New Roman"/>
          <w:i/>
          <w:sz w:val="28"/>
          <w:szCs w:val="28"/>
        </w:rPr>
        <w:t>,</w:t>
      </w:r>
      <w:r w:rsidRPr="0056612F">
        <w:rPr>
          <w:rFonts w:ascii="Times New Roman" w:hAnsi="Times New Roman" w:cs="Times New Roman"/>
          <w:i/>
          <w:sz w:val="28"/>
          <w:szCs w:val="28"/>
        </w:rPr>
        <w:t xml:space="preserve"> в лицензии и/или разрешении;»</w:t>
      </w:r>
    </w:p>
    <w:p w:rsidR="00941C65" w:rsidRDefault="00941C65" w:rsidP="008D6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612F">
        <w:rPr>
          <w:rFonts w:ascii="Times New Roman" w:eastAsia="ArialMT" w:hAnsi="Times New Roman" w:cs="Times New Roman"/>
          <w:sz w:val="28"/>
          <w:szCs w:val="28"/>
        </w:rPr>
        <w:t>Также</w:t>
      </w:r>
      <w:r w:rsidR="0056612F" w:rsidRPr="0056612F">
        <w:rPr>
          <w:rFonts w:ascii="Times New Roman" w:eastAsia="ArialMT" w:hAnsi="Times New Roman" w:cs="Times New Roman"/>
          <w:sz w:val="28"/>
          <w:szCs w:val="28"/>
        </w:rPr>
        <w:t>,</w:t>
      </w:r>
      <w:r w:rsidRPr="0056612F">
        <w:rPr>
          <w:rFonts w:ascii="Times New Roman" w:eastAsia="ArialMT" w:hAnsi="Times New Roman" w:cs="Times New Roman"/>
          <w:sz w:val="28"/>
          <w:szCs w:val="28"/>
        </w:rPr>
        <w:t xml:space="preserve"> принимая во внимание, что некоторые операторы связи имеют радиочастотный ресурс в нескольких полосах радиочастот, в соответствии с п.55 Положения оператор связи имеет право использовать лишь 30% от выделенного в лицензии радиочастотного ресурса без уточнения применения данного пункта к каждой выделенной в лицензии полосы радиочастот. В связи с чем, в целях усовершенствования оценки неэффективности использования радиочастотного спектра проектом предлагается в абз.4 изложить в следующей редакции: </w:t>
      </w:r>
      <w:r w:rsidRPr="0056612F">
        <w:rPr>
          <w:rFonts w:ascii="Times New Roman" w:eastAsia="ArialMT" w:hAnsi="Times New Roman" w:cs="Times New Roman"/>
          <w:i/>
          <w:sz w:val="28"/>
          <w:szCs w:val="28"/>
        </w:rPr>
        <w:t>«</w:t>
      </w:r>
      <w:r w:rsidRPr="0056612F">
        <w:rPr>
          <w:rFonts w:ascii="Times New Roman" w:hAnsi="Times New Roman" w:cs="Times New Roman"/>
          <w:i/>
          <w:sz w:val="28"/>
          <w:szCs w:val="28"/>
        </w:rPr>
        <w:t>использование менее 30% от выделенной в лицензии или разрешении номинала и (или) полосы радиочастот в соответствии с заявленной территорией:</w:t>
      </w:r>
      <w:r w:rsidRPr="0056612F">
        <w:rPr>
          <w:rFonts w:ascii="Times New Roman" w:eastAsia="ArialMT" w:hAnsi="Times New Roman" w:cs="Times New Roman"/>
          <w:i/>
          <w:sz w:val="28"/>
          <w:szCs w:val="28"/>
        </w:rPr>
        <w:t xml:space="preserve">» </w:t>
      </w:r>
      <w:r w:rsidRPr="0056612F">
        <w:rPr>
          <w:rFonts w:ascii="Times New Roman" w:eastAsia="ArialMT" w:hAnsi="Times New Roman" w:cs="Times New Roman"/>
          <w:sz w:val="28"/>
          <w:szCs w:val="28"/>
        </w:rPr>
        <w:t>и подпунктами 1,</w:t>
      </w:r>
      <w:r w:rsidR="0025696E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56612F">
        <w:rPr>
          <w:rFonts w:ascii="Times New Roman" w:eastAsia="ArialMT" w:hAnsi="Times New Roman" w:cs="Times New Roman"/>
          <w:sz w:val="28"/>
          <w:szCs w:val="28"/>
        </w:rPr>
        <w:t>2,</w:t>
      </w:r>
      <w:r w:rsidR="0025696E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56612F">
        <w:rPr>
          <w:rFonts w:ascii="Times New Roman" w:eastAsia="ArialMT" w:hAnsi="Times New Roman" w:cs="Times New Roman"/>
          <w:sz w:val="28"/>
          <w:szCs w:val="28"/>
        </w:rPr>
        <w:t>3,</w:t>
      </w:r>
      <w:r w:rsidR="0025696E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56612F">
        <w:rPr>
          <w:rFonts w:ascii="Times New Roman" w:eastAsia="ArialMT" w:hAnsi="Times New Roman" w:cs="Times New Roman"/>
          <w:sz w:val="28"/>
          <w:szCs w:val="28"/>
        </w:rPr>
        <w:t>4 и 5 конкретизируются условия оценки неэффективности в соответствии с заявленной территорией.</w:t>
      </w:r>
    </w:p>
    <w:p w:rsidR="001733F8" w:rsidRPr="00677C97" w:rsidRDefault="00291D3E" w:rsidP="007032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="001733F8"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="003D7182"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</w:t>
      </w:r>
    </w:p>
    <w:p w:rsidR="00CB197A" w:rsidRPr="00677C97" w:rsidRDefault="001733F8" w:rsidP="00CB197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733F8" w:rsidRPr="00677C97" w:rsidRDefault="001733F8" w:rsidP="00677C97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результатах общественного обсуждения</w:t>
      </w:r>
      <w:r w:rsidR="003D7182"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</w:t>
      </w:r>
    </w:p>
    <w:p w:rsidR="00CB197A" w:rsidRPr="0030176E" w:rsidRDefault="009A391D" w:rsidP="00CB19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Кыргызской Республики «О нормативных правовых актах Кыргызской Республики» для проведения общественного обсуждения предлагаемый проект постановления </w:t>
      </w:r>
      <w:r w:rsidR="00BB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 для </w:t>
      </w:r>
      <w:r w:rsidR="00611E3B" w:rsidRPr="003017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</w:t>
      </w:r>
      <w:r w:rsidR="00BB2264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611E3B" w:rsidRPr="0030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веб-сайте Правительства Кыргызской Республики (</w:t>
      </w:r>
      <w:hyperlink r:id="rId5" w:history="1">
        <w:r w:rsidR="00611E3B" w:rsidRPr="0030176E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www.gov.kg</w:t>
        </w:r>
      </w:hyperlink>
      <w:r w:rsidR="00611E3B" w:rsidRPr="0030176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733F8" w:rsidRPr="00677C97" w:rsidRDefault="00C24129" w:rsidP="001A3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="001733F8"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соответствия проекта законодательству</w:t>
      </w:r>
      <w:r w:rsidR="003D7182"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</w:t>
      </w:r>
    </w:p>
    <w:p w:rsidR="001733F8" w:rsidRPr="00677C97" w:rsidRDefault="001733F8" w:rsidP="00677C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1733F8" w:rsidRPr="00677C97" w:rsidRDefault="001733F8" w:rsidP="00677C97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необходимости и источниках финансирования</w:t>
      </w:r>
    </w:p>
    <w:p w:rsidR="00CB197A" w:rsidRPr="00677C97" w:rsidRDefault="001733F8" w:rsidP="00CB197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77C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не требует дополнительных финансовых затрат из государственного бюджета</w:t>
      </w:r>
      <w:r w:rsidR="002C49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1733F8" w:rsidRPr="00677C97" w:rsidRDefault="001733F8" w:rsidP="00677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7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7F79E0" w:rsidRPr="00677C97" w:rsidRDefault="007F79E0" w:rsidP="00677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требует проведения анализа регулятивного воздействия, поскольку направлен на регулирование предпринимательской деятельности. В связи </w:t>
      </w:r>
      <w:r w:rsidR="0094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этим, </w:t>
      </w:r>
      <w:r w:rsidR="00BB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ближайшее время </w:t>
      </w:r>
      <w:r w:rsidRPr="0067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Государственного комитета информационных технологий и связи Кыргызской Республики </w:t>
      </w:r>
      <w:r w:rsidR="00BB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сформирована </w:t>
      </w:r>
      <w:r w:rsidRPr="0067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группа, </w:t>
      </w:r>
      <w:r w:rsidR="00801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7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</w:t>
      </w:r>
      <w:r w:rsidR="00801B57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Pr="0067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регулятивного воздействия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2014 года №559, который будет направлен в Министерство экономики Кыргызской Республики.</w:t>
      </w:r>
    </w:p>
    <w:p w:rsidR="007F79E0" w:rsidRPr="00677C97" w:rsidRDefault="007F79E0" w:rsidP="002C4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C97">
        <w:rPr>
          <w:rFonts w:ascii="Times New Roman" w:hAnsi="Times New Roman" w:cs="Times New Roman"/>
          <w:sz w:val="28"/>
          <w:szCs w:val="28"/>
        </w:rPr>
        <w:tab/>
        <w:t xml:space="preserve">На основании вышеизложенного Государственный комитет информационных технологий и связи Кыргызской Республики вносит на рассмотрение проект постановления Правительства Кыргызской Республики </w:t>
      </w:r>
      <w:r w:rsidR="002C49A5" w:rsidRPr="002C49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постановление Правительства </w:t>
      </w:r>
      <w:proofErr w:type="spellStart"/>
      <w:r w:rsidR="002C49A5" w:rsidRPr="002C49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2C49A5" w:rsidRPr="002C49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«Об утверждении Положения о лицензировании деятельности по использованию радиочастотного спектра»</w:t>
      </w:r>
      <w:r w:rsidR="002C49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C49A5" w:rsidRPr="002C49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17 ноября 2017 года №754</w:t>
      </w:r>
      <w:r w:rsidR="002C49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677C97">
        <w:rPr>
          <w:rFonts w:ascii="Times New Roman" w:hAnsi="Times New Roman" w:cs="Times New Roman"/>
          <w:sz w:val="28"/>
          <w:szCs w:val="28"/>
        </w:rPr>
        <w:t>и просит одобрить данный проект.</w:t>
      </w:r>
    </w:p>
    <w:p w:rsidR="007F79E0" w:rsidRDefault="007F79E0" w:rsidP="00677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9A5" w:rsidRPr="00677C97" w:rsidRDefault="002C49A5" w:rsidP="00677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6F1" w:rsidRPr="00677C97" w:rsidRDefault="00B726F1" w:rsidP="00677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7C97">
        <w:rPr>
          <w:rFonts w:ascii="Times New Roman" w:hAnsi="Times New Roman" w:cs="Times New Roman"/>
          <w:b/>
          <w:bCs/>
          <w:sz w:val="28"/>
          <w:szCs w:val="28"/>
        </w:rPr>
        <w:t>Председатель</w:t>
      </w:r>
    </w:p>
    <w:p w:rsidR="00B726F1" w:rsidRPr="00677C97" w:rsidRDefault="00B726F1" w:rsidP="00677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7C97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 комитета </w:t>
      </w:r>
    </w:p>
    <w:p w:rsidR="00B726F1" w:rsidRPr="00677C97" w:rsidRDefault="00B726F1" w:rsidP="00677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7C97">
        <w:rPr>
          <w:rFonts w:ascii="Times New Roman" w:hAnsi="Times New Roman" w:cs="Times New Roman"/>
          <w:b/>
          <w:bCs/>
          <w:sz w:val="28"/>
          <w:szCs w:val="28"/>
        </w:rPr>
        <w:t>информационных технологий</w:t>
      </w:r>
    </w:p>
    <w:p w:rsidR="00756E36" w:rsidRPr="00677C97" w:rsidRDefault="00B726F1" w:rsidP="00677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7C97">
        <w:rPr>
          <w:rFonts w:ascii="Times New Roman" w:hAnsi="Times New Roman" w:cs="Times New Roman"/>
          <w:b/>
          <w:bCs/>
          <w:sz w:val="28"/>
          <w:szCs w:val="28"/>
        </w:rPr>
        <w:t>и связи Кыргызской Республики</w:t>
      </w:r>
      <w:r w:rsidRPr="00677C9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77C9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77C9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77C9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77C9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Д</w:t>
      </w:r>
      <w:r w:rsidRPr="00677C9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77C97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677C9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677C97">
        <w:rPr>
          <w:rFonts w:ascii="Times New Roman" w:hAnsi="Times New Roman" w:cs="Times New Roman"/>
          <w:b/>
          <w:bCs/>
          <w:sz w:val="28"/>
          <w:szCs w:val="28"/>
        </w:rPr>
        <w:t>Догоев</w:t>
      </w:r>
      <w:proofErr w:type="spellEnd"/>
    </w:p>
    <w:sectPr w:rsidR="00756E36" w:rsidRPr="00677C97" w:rsidSect="005A2BD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00A73"/>
    <w:multiLevelType w:val="hybridMultilevel"/>
    <w:tmpl w:val="42A4EDA0"/>
    <w:lvl w:ilvl="0" w:tplc="31782D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086B55"/>
    <w:multiLevelType w:val="hybridMultilevel"/>
    <w:tmpl w:val="BE462BFC"/>
    <w:lvl w:ilvl="0" w:tplc="5C5EE10A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D83297"/>
    <w:multiLevelType w:val="multilevel"/>
    <w:tmpl w:val="347CC6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2C5C52"/>
    <w:multiLevelType w:val="multilevel"/>
    <w:tmpl w:val="ED4061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14146A"/>
    <w:multiLevelType w:val="multilevel"/>
    <w:tmpl w:val="A5A683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5B7797"/>
    <w:multiLevelType w:val="multilevel"/>
    <w:tmpl w:val="0D8C3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68158C"/>
    <w:multiLevelType w:val="multilevel"/>
    <w:tmpl w:val="6EFC18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52532C"/>
    <w:multiLevelType w:val="multilevel"/>
    <w:tmpl w:val="19DEB5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9A6B7D"/>
    <w:multiLevelType w:val="hybridMultilevel"/>
    <w:tmpl w:val="4C76D6AA"/>
    <w:lvl w:ilvl="0" w:tplc="C3541F4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3415A59"/>
    <w:multiLevelType w:val="hybridMultilevel"/>
    <w:tmpl w:val="02FA894A"/>
    <w:lvl w:ilvl="0" w:tplc="6CE894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  <w:lvlOverride w:ilvl="0">
      <w:lvl w:ilvl="0">
        <w:numFmt w:val="decimal"/>
        <w:lvlText w:val="%1."/>
        <w:lvlJc w:val="left"/>
        <w:rPr>
          <w:b/>
          <w:sz w:val="28"/>
          <w:szCs w:val="28"/>
        </w:rPr>
      </w:lvl>
    </w:lvlOverride>
  </w:num>
  <w:num w:numId="3">
    <w:abstractNumId w:val="4"/>
    <w:lvlOverride w:ilvl="0">
      <w:lvl w:ilvl="0">
        <w:numFmt w:val="decimal"/>
        <w:lvlText w:val="%1."/>
        <w:lvlJc w:val="left"/>
      </w:lvl>
    </w:lvlOverride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1"/>
  </w:num>
  <w:num w:numId="8">
    <w:abstractNumId w:val="9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3F8"/>
    <w:rsid w:val="00032BCA"/>
    <w:rsid w:val="000362BF"/>
    <w:rsid w:val="00056395"/>
    <w:rsid w:val="00070D17"/>
    <w:rsid w:val="00076A6B"/>
    <w:rsid w:val="000864D4"/>
    <w:rsid w:val="00094BB5"/>
    <w:rsid w:val="000B0B40"/>
    <w:rsid w:val="000F0C2C"/>
    <w:rsid w:val="001552E8"/>
    <w:rsid w:val="001733F8"/>
    <w:rsid w:val="00193F92"/>
    <w:rsid w:val="001A3E63"/>
    <w:rsid w:val="001D19BB"/>
    <w:rsid w:val="001F18BB"/>
    <w:rsid w:val="0025696E"/>
    <w:rsid w:val="00265EAD"/>
    <w:rsid w:val="002755B8"/>
    <w:rsid w:val="00291D3E"/>
    <w:rsid w:val="002926DC"/>
    <w:rsid w:val="002A2A6D"/>
    <w:rsid w:val="002C49A5"/>
    <w:rsid w:val="002F057E"/>
    <w:rsid w:val="00301719"/>
    <w:rsid w:val="0030176E"/>
    <w:rsid w:val="00324297"/>
    <w:rsid w:val="00345D4F"/>
    <w:rsid w:val="003504D0"/>
    <w:rsid w:val="003712CE"/>
    <w:rsid w:val="00395F54"/>
    <w:rsid w:val="003D226D"/>
    <w:rsid w:val="003D7182"/>
    <w:rsid w:val="00405B87"/>
    <w:rsid w:val="00413F60"/>
    <w:rsid w:val="00461EDB"/>
    <w:rsid w:val="0046647E"/>
    <w:rsid w:val="004964CD"/>
    <w:rsid w:val="004A7E46"/>
    <w:rsid w:val="004D01D0"/>
    <w:rsid w:val="005320A6"/>
    <w:rsid w:val="00561684"/>
    <w:rsid w:val="00564A8A"/>
    <w:rsid w:val="0056612F"/>
    <w:rsid w:val="005766B9"/>
    <w:rsid w:val="005859A8"/>
    <w:rsid w:val="005A0CD4"/>
    <w:rsid w:val="005A2BDE"/>
    <w:rsid w:val="005E4B26"/>
    <w:rsid w:val="00600DBD"/>
    <w:rsid w:val="00611E3B"/>
    <w:rsid w:val="0062732F"/>
    <w:rsid w:val="006366A3"/>
    <w:rsid w:val="00656733"/>
    <w:rsid w:val="00677C97"/>
    <w:rsid w:val="006B7C98"/>
    <w:rsid w:val="006C493C"/>
    <w:rsid w:val="006C4C18"/>
    <w:rsid w:val="006D6C9E"/>
    <w:rsid w:val="007032D5"/>
    <w:rsid w:val="00745B3D"/>
    <w:rsid w:val="00753331"/>
    <w:rsid w:val="00754060"/>
    <w:rsid w:val="00756E36"/>
    <w:rsid w:val="00790106"/>
    <w:rsid w:val="007D1EB7"/>
    <w:rsid w:val="007F79E0"/>
    <w:rsid w:val="00801B57"/>
    <w:rsid w:val="00805977"/>
    <w:rsid w:val="0086425D"/>
    <w:rsid w:val="00872F9C"/>
    <w:rsid w:val="00882B40"/>
    <w:rsid w:val="00890E65"/>
    <w:rsid w:val="008A0BD8"/>
    <w:rsid w:val="008A5129"/>
    <w:rsid w:val="008D6588"/>
    <w:rsid w:val="008E1CA7"/>
    <w:rsid w:val="0094016C"/>
    <w:rsid w:val="00941C65"/>
    <w:rsid w:val="009544F2"/>
    <w:rsid w:val="009842D0"/>
    <w:rsid w:val="00996F30"/>
    <w:rsid w:val="009A391D"/>
    <w:rsid w:val="009A63E3"/>
    <w:rsid w:val="009C41FC"/>
    <w:rsid w:val="00A107C4"/>
    <w:rsid w:val="00A147FA"/>
    <w:rsid w:val="00A642A3"/>
    <w:rsid w:val="00A827C1"/>
    <w:rsid w:val="00A82EBA"/>
    <w:rsid w:val="00A837AF"/>
    <w:rsid w:val="00AA5C09"/>
    <w:rsid w:val="00AB4D5E"/>
    <w:rsid w:val="00AB6F05"/>
    <w:rsid w:val="00B31A6F"/>
    <w:rsid w:val="00B726F1"/>
    <w:rsid w:val="00B761B0"/>
    <w:rsid w:val="00B940CD"/>
    <w:rsid w:val="00BB2264"/>
    <w:rsid w:val="00BC6769"/>
    <w:rsid w:val="00BD7788"/>
    <w:rsid w:val="00BE6366"/>
    <w:rsid w:val="00BE6C14"/>
    <w:rsid w:val="00C1261C"/>
    <w:rsid w:val="00C167A3"/>
    <w:rsid w:val="00C1681D"/>
    <w:rsid w:val="00C24129"/>
    <w:rsid w:val="00C460F7"/>
    <w:rsid w:val="00C64649"/>
    <w:rsid w:val="00C82DB8"/>
    <w:rsid w:val="00CB197A"/>
    <w:rsid w:val="00D215D6"/>
    <w:rsid w:val="00D55D09"/>
    <w:rsid w:val="00DB275E"/>
    <w:rsid w:val="00DB5AC5"/>
    <w:rsid w:val="00DD2F6E"/>
    <w:rsid w:val="00DD40ED"/>
    <w:rsid w:val="00DE2718"/>
    <w:rsid w:val="00DE33D2"/>
    <w:rsid w:val="00DF5F63"/>
    <w:rsid w:val="00DF7A30"/>
    <w:rsid w:val="00E059C4"/>
    <w:rsid w:val="00E4149B"/>
    <w:rsid w:val="00E739B2"/>
    <w:rsid w:val="00EB6E90"/>
    <w:rsid w:val="00EE0EB2"/>
    <w:rsid w:val="00EE5525"/>
    <w:rsid w:val="00F16015"/>
    <w:rsid w:val="00F40CC8"/>
    <w:rsid w:val="00F5317F"/>
    <w:rsid w:val="00F54C75"/>
    <w:rsid w:val="00F6173D"/>
    <w:rsid w:val="00FA2962"/>
    <w:rsid w:val="00FA7EB3"/>
    <w:rsid w:val="00FC28C1"/>
    <w:rsid w:val="00FC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51146"/>
  <w15:chartTrackingRefBased/>
  <w15:docId w15:val="{A8DE75D8-F9FB-45CA-8AEA-31D88EB34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33F8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73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A391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A3E63"/>
    <w:rPr>
      <w:color w:val="0563C1" w:themeColor="hyperlink"/>
      <w:u w:val="single"/>
    </w:rPr>
  </w:style>
  <w:style w:type="paragraph" w:styleId="a8">
    <w:name w:val="No Spacing"/>
    <w:uiPriority w:val="1"/>
    <w:qFormat/>
    <w:rsid w:val="006B7C9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kTekst">
    <w:name w:val="_Текст обычный (tkTekst)"/>
    <w:basedOn w:val="a"/>
    <w:rsid w:val="008E1CA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1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Ханина Анастасия Владимировна</dc:creator>
  <cp:keywords/>
  <dc:description/>
  <cp:lastModifiedBy>Sapar Bahirdinov</cp:lastModifiedBy>
  <cp:revision>3</cp:revision>
  <cp:lastPrinted>2020-02-24T13:36:00Z</cp:lastPrinted>
  <dcterms:created xsi:type="dcterms:W3CDTF">2020-02-25T10:49:00Z</dcterms:created>
  <dcterms:modified xsi:type="dcterms:W3CDTF">2020-03-03T08:27:00Z</dcterms:modified>
</cp:coreProperties>
</file>